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202" w:rsidRDefault="00272202" w:rsidP="00272202">
      <w:r>
        <w:rPr>
          <w:b/>
          <w:i/>
          <w:iCs/>
          <w:noProof/>
        </w:rPr>
        <mc:AlternateContent>
          <mc:Choice Requires="wps">
            <w:drawing>
              <wp:anchor distT="0" distB="0" distL="114300" distR="114300" simplePos="0" relativeHeight="251658752" behindDoc="1" locked="0" layoutInCell="1" allowOverlap="1" wp14:anchorId="68105E3E" wp14:editId="56FC69AE">
                <wp:simplePos x="0" y="0"/>
                <wp:positionH relativeFrom="leftMargin">
                  <wp:align>right</wp:align>
                </wp:positionH>
                <wp:positionV relativeFrom="paragraph">
                  <wp:posOffset>47625</wp:posOffset>
                </wp:positionV>
                <wp:extent cx="428625" cy="409575"/>
                <wp:effectExtent l="0" t="38100" r="0" b="104775"/>
                <wp:wrapNone/>
                <wp:docPr id="18" name="5-Point Star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gd name="adj" fmla="val 0"/>
                            <a:gd name="hf" fmla="val 105146"/>
                            <a:gd name="vf" fmla="val 110557"/>
                          </a:avLst>
                        </a:prstGeom>
                        <a:solidFill>
                          <a:srgbClr val="5B9BD5">
                            <a:lumMod val="100000"/>
                            <a:lumOff val="0"/>
                          </a:srgbClr>
                        </a:solidFill>
                        <a:ln w="127000" cmpd="dbl">
                          <a:solidFill>
                            <a:srgbClr val="5B9BD5">
                              <a:lumMod val="100000"/>
                              <a:lumOff val="0"/>
                            </a:srgb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5AC3B" id="5-Point Star 18" o:spid="_x0000_s1026" style="position:absolute;margin-left:-17.45pt;margin-top:3.75pt;width:33.75pt;height:32.25pt;z-index:-251657216;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" path="m,156443r214313,69964l214313,r,226407l428625,156443,214313,226407,346765,409574,214313,226407,81860,409574,214313,226407,,156443xe" fillcolor="#5b9bd5" strokecolor="#5b9bd5" strokeweight="10pt">
                <v:stroke linestyle="thinThin" joinstyle="miter"/>
                <v:shadow color="#868686"/>
                <v:path o:connecttype="custom" o:connectlocs="0,156443;214313,226407;214313,0;214313,226407;428625,156443;214313,226407;346765,409574;214313,226407;81860,409574;214313,226407;0,156443" o:connectangles="0,0,0,0,0,0,0,0,0,0,0"/>
                <w10:wrap anchorx="margin"/>
              </v:shape>
            </w:pict>
          </mc:Fallback>
        </mc:AlternateContent>
      </w:r>
    </w:p>
    <w:p w:rsidR="00272202" w:rsidRDefault="00272202" w:rsidP="00272202">
      <w:pPr>
        <w:pStyle w:val="Heading1"/>
        <w:spacing w:line="356" w:lineRule="auto"/>
      </w:pPr>
      <w:r>
        <w:t>Part Six: DSB</w:t>
      </w:r>
      <w:r>
        <w:rPr>
          <w:vertAlign w:val="subscript"/>
        </w:rPr>
        <w:t>SC</w:t>
      </w:r>
      <w:r>
        <w:t xml:space="preserve"> synchronous demodulation with the aid of a PLLcontrolled VCO</w:t>
      </w:r>
      <w:r>
        <w:rPr>
          <w:sz w:val="24"/>
        </w:rPr>
        <w:t xml:space="preserve"> </w:t>
      </w:r>
    </w:p>
    <w:p w:rsidR="00272202" w:rsidRDefault="005F06FC" w:rsidP="005F06FC">
      <w:pPr>
        <w:tabs>
          <w:tab w:val="left" w:pos="1110"/>
        </w:tabs>
        <w:rPr>
          <w:sz w:val="36"/>
          <w:szCs w:val="36"/>
        </w:rPr>
      </w:pPr>
      <w:r>
        <w:rPr>
          <w:sz w:val="36"/>
          <w:szCs w:val="36"/>
        </w:rPr>
        <w:t>T</w:t>
      </w:r>
      <w:r w:rsidR="00272202" w:rsidRPr="00272202">
        <w:rPr>
          <w:sz w:val="36"/>
          <w:szCs w:val="36"/>
        </w:rPr>
        <w:t>he cable</w:t>
      </w:r>
      <w:r>
        <w:rPr>
          <w:sz w:val="36"/>
          <w:szCs w:val="36"/>
        </w:rPr>
        <w:t xml:space="preserve"> that is</w:t>
      </w:r>
      <w:r w:rsidR="00272202" w:rsidRPr="00272202">
        <w:rPr>
          <w:sz w:val="36"/>
          <w:szCs w:val="36"/>
        </w:rPr>
        <w:t xml:space="preserve"> connected to the auxiliary carrier input of the demodulator D2</w:t>
      </w:r>
      <w:r>
        <w:rPr>
          <w:sz w:val="36"/>
          <w:szCs w:val="36"/>
        </w:rPr>
        <w:t xml:space="preserve"> was removed</w:t>
      </w:r>
      <w:r w:rsidR="00272202" w:rsidRPr="00272202">
        <w:rPr>
          <w:sz w:val="36"/>
          <w:szCs w:val="36"/>
        </w:rPr>
        <w:t xml:space="preserve">. For this the bridging plug </w:t>
      </w:r>
      <w:r>
        <w:rPr>
          <w:sz w:val="36"/>
          <w:szCs w:val="36"/>
        </w:rPr>
        <w:t xml:space="preserve">was insert </w:t>
      </w:r>
      <w:r w:rsidR="00272202" w:rsidRPr="00272202">
        <w:rPr>
          <w:sz w:val="36"/>
          <w:szCs w:val="36"/>
        </w:rPr>
        <w:t>between the CARRIER RECOVERY and auxiliary carrier input of D2.</w:t>
      </w:r>
      <w:r w:rsidR="00272202" w:rsidRPr="00272202">
        <w:rPr>
          <w:noProof/>
        </w:rPr>
        <w:t xml:space="preserve"> </w:t>
      </w:r>
      <w:r w:rsidR="00272202">
        <w:rPr>
          <w:noProof/>
        </w:rPr>
        <w:drawing>
          <wp:inline distT="0" distB="0" distL="0" distR="0" wp14:anchorId="0897FD03" wp14:editId="1A754845">
            <wp:extent cx="5857875" cy="3009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57875" cy="3009900"/>
                    </a:xfrm>
                    <a:prstGeom prst="rect">
                      <a:avLst/>
                    </a:prstGeom>
                  </pic:spPr>
                </pic:pic>
              </a:graphicData>
            </a:graphic>
          </wp:inline>
        </w:drawing>
      </w:r>
    </w:p>
    <w:p w:rsidR="00272202" w:rsidRDefault="00272202" w:rsidP="00272202">
      <w:pPr>
        <w:numPr>
          <w:ilvl w:val="0"/>
          <w:numId w:val="1"/>
        </w:numPr>
        <w:spacing w:after="175" w:line="356" w:lineRule="auto"/>
        <w:ind w:right="-15" w:hanging="360"/>
        <w:jc w:val="both"/>
      </w:pPr>
      <w:r>
        <w:t>the pilot tone of the transmitter</w:t>
      </w:r>
      <w:r w:rsidR="005F06FC">
        <w:t xml:space="preserve"> have been sketched</w:t>
      </w:r>
      <w:r>
        <w:t xml:space="preserve"> and the recovered signal in the receiver at the output of the PLL circuit </w:t>
      </w:r>
    </w:p>
    <w:p w:rsidR="000A179D" w:rsidRDefault="005F06FC" w:rsidP="00272202">
      <w:pPr>
        <w:rPr>
          <w:sz w:val="36"/>
          <w:szCs w:val="36"/>
        </w:rPr>
      </w:pPr>
      <w:r>
        <w:rPr>
          <w:sz w:val="36"/>
          <w:szCs w:val="3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71.5pt">
            <v:imagedata r:id="rId8" o:title="part 6"/>
          </v:shape>
        </w:pict>
      </w:r>
    </w:p>
    <w:p w:rsidR="000A179D" w:rsidRDefault="000A179D" w:rsidP="000A179D">
      <w:pPr>
        <w:rPr>
          <w:sz w:val="36"/>
          <w:szCs w:val="36"/>
        </w:rPr>
      </w:pPr>
    </w:p>
    <w:p w:rsidR="000A179D" w:rsidRDefault="000A179D" w:rsidP="000A179D">
      <w:pPr>
        <w:rPr>
          <w:sz w:val="36"/>
          <w:szCs w:val="36"/>
        </w:rPr>
      </w:pPr>
      <w:r>
        <w:rPr>
          <w:b/>
          <w:smallCaps/>
          <w:noProof/>
          <w:color w:val="00B0F0"/>
          <w:sz w:val="48"/>
          <w:szCs w:val="48"/>
        </w:rPr>
        <mc:AlternateContent>
          <mc:Choice Requires="wps">
            <w:drawing>
              <wp:anchor distT="0" distB="0" distL="114300" distR="114300" simplePos="0" relativeHeight="251656704" behindDoc="1" locked="0" layoutInCell="1" allowOverlap="1">
                <wp:simplePos x="0" y="0"/>
                <wp:positionH relativeFrom="column">
                  <wp:posOffset>-1476375</wp:posOffset>
                </wp:positionH>
                <wp:positionV relativeFrom="paragraph">
                  <wp:posOffset>-13335</wp:posOffset>
                </wp:positionV>
                <wp:extent cx="3190875" cy="457200"/>
                <wp:effectExtent l="9525" t="15240" r="952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45720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0DAAE" id="Rectangle 3" o:spid="_x0000_s1026" style="position:absolute;margin-left:-116.25pt;margin-top:-1.05pt;width:251.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" fillcolor="black" strokeweight="1pt"/>
            </w:pict>
          </mc:Fallback>
        </mc:AlternateContent>
      </w:r>
      <w:r>
        <w:rPr>
          <w:b/>
          <w:smallCaps/>
          <w:noProof/>
          <w:color w:val="00B0F0"/>
          <w:sz w:val="48"/>
          <w:szCs w:val="48"/>
        </w:rPr>
        <mc:AlternateContent>
          <mc:Choice Requires="wps">
            <w:drawing>
              <wp:anchor distT="0" distB="0" distL="114300" distR="114300" simplePos="0" relativeHeight="251657728" behindDoc="1" locked="0" layoutInCell="1" allowOverlap="1">
                <wp:simplePos x="0" y="0"/>
                <wp:positionH relativeFrom="column">
                  <wp:posOffset>-866775</wp:posOffset>
                </wp:positionH>
                <wp:positionV relativeFrom="paragraph">
                  <wp:posOffset>-13335</wp:posOffset>
                </wp:positionV>
                <wp:extent cx="428625" cy="409575"/>
                <wp:effectExtent l="266700" t="272415" r="266700" b="232410"/>
                <wp:wrapNone/>
                <wp:docPr id="2" name="5-Point Sta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71206" id="5-Point Star 2" o:spid="_x0000_s1026" style="position:absolute;margin-left:-68.25pt;margin-top:-1.05pt;width:33.75pt;height:3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r>
        <w:rPr>
          <w:b/>
          <w:smallCaps/>
          <w:color w:val="00B0F0"/>
          <w:sz w:val="48"/>
          <w:szCs w:val="48"/>
        </w:rPr>
        <w:t>questions:</w:t>
      </w:r>
      <w:r w:rsidRPr="000A179D">
        <w:rPr>
          <w:sz w:val="36"/>
          <w:szCs w:val="36"/>
        </w:rPr>
        <w:t xml:space="preserve"> </w:t>
      </w:r>
    </w:p>
    <w:p w:rsidR="000A179D" w:rsidRPr="000A179D" w:rsidRDefault="000A179D" w:rsidP="000A179D">
      <w:pPr>
        <w:rPr>
          <w:sz w:val="36"/>
          <w:szCs w:val="36"/>
          <w:u w:val="single"/>
        </w:rPr>
      </w:pPr>
    </w:p>
    <w:p w:rsidR="000A179D" w:rsidRPr="000A179D" w:rsidRDefault="000A179D" w:rsidP="000A179D">
      <w:pPr>
        <w:ind w:left="10"/>
        <w:rPr>
          <w:u w:val="single"/>
        </w:rPr>
      </w:pPr>
      <w:r w:rsidRPr="000A179D">
        <w:rPr>
          <w:u w:val="single"/>
        </w:rPr>
        <w:t>Q.1.</w:t>
      </w:r>
      <w:r w:rsidRPr="000A179D">
        <w:rPr>
          <w:rFonts w:ascii="Arial" w:eastAsia="Arial" w:hAnsi="Arial" w:cs="Arial"/>
          <w:u w:val="single"/>
        </w:rPr>
        <w:t xml:space="preserve"> </w:t>
      </w:r>
      <w:r w:rsidRPr="000A179D">
        <w:rPr>
          <w:u w:val="single"/>
        </w:rPr>
        <w:t xml:space="preserve">What is meant by modulation? Mixing? </w:t>
      </w:r>
    </w:p>
    <w:p w:rsidR="007E7280" w:rsidRDefault="000A179D" w:rsidP="000A179D">
      <w:pPr>
        <w:rPr>
          <w:color w:val="666666"/>
          <w:sz w:val="24"/>
          <w:szCs w:val="24"/>
          <w:lang w:val="en"/>
        </w:rPr>
      </w:pPr>
      <w:r w:rsidRPr="000A179D">
        <w:rPr>
          <w:color w:val="666666"/>
          <w:sz w:val="24"/>
          <w:szCs w:val="24"/>
          <w:lang w:val="en"/>
        </w:rPr>
        <w:t>Modulation is the addition of information (or the signal**message**) to an electronic or optical signal carrier.(high frequency)</w:t>
      </w:r>
      <w:r>
        <w:rPr>
          <w:color w:val="666666"/>
          <w:sz w:val="24"/>
          <w:szCs w:val="24"/>
          <w:lang w:val="en"/>
        </w:rPr>
        <w:t>.</w:t>
      </w:r>
    </w:p>
    <w:p w:rsidR="000A179D" w:rsidRDefault="000A179D" w:rsidP="000A179D">
      <w:pPr>
        <w:ind w:left="10"/>
        <w:rPr>
          <w:u w:val="single"/>
        </w:rPr>
      </w:pPr>
      <w:r w:rsidRPr="000A179D">
        <w:rPr>
          <w:u w:val="single"/>
        </w:rPr>
        <w:t>Q.2.</w:t>
      </w:r>
      <w:r w:rsidRPr="000A179D">
        <w:rPr>
          <w:rFonts w:ascii="Arial" w:eastAsia="Arial" w:hAnsi="Arial" w:cs="Arial"/>
          <w:u w:val="single"/>
        </w:rPr>
        <w:t xml:space="preserve"> </w:t>
      </w:r>
      <w:r w:rsidRPr="000A179D">
        <w:rPr>
          <w:u w:val="single"/>
        </w:rPr>
        <w:t xml:space="preserve">Name the reasons for performing modulation! </w:t>
      </w:r>
    </w:p>
    <w:p w:rsidR="000A179D" w:rsidRPr="000A179D" w:rsidRDefault="000A179D" w:rsidP="000A179D">
      <w:pPr>
        <w:numPr>
          <w:ilvl w:val="0"/>
          <w:numId w:val="2"/>
        </w:numPr>
        <w:spacing w:before="100" w:beforeAutospacing="1" w:after="100" w:afterAutospacing="1" w:line="240" w:lineRule="auto"/>
        <w:rPr>
          <w:rFonts w:ascii="Times New Roman" w:eastAsia="Times New Roman" w:hAnsi="Times New Roman" w:cs="Times New Roman"/>
          <w:sz w:val="24"/>
          <w:szCs w:val="24"/>
          <w:lang w:val="en"/>
        </w:rPr>
      </w:pPr>
      <w:r w:rsidRPr="000A179D">
        <w:rPr>
          <w:rFonts w:ascii="Times New Roman" w:eastAsia="Times New Roman" w:hAnsi="Times New Roman" w:cs="Times New Roman"/>
          <w:sz w:val="24"/>
          <w:szCs w:val="24"/>
          <w:lang w:val="en"/>
        </w:rPr>
        <w:t>to reduce the height of the antenna (antenna height depends on wavelength of signal)</w:t>
      </w:r>
    </w:p>
    <w:p w:rsidR="000A179D" w:rsidRPr="000A179D" w:rsidRDefault="000A179D" w:rsidP="000A179D">
      <w:pPr>
        <w:numPr>
          <w:ilvl w:val="0"/>
          <w:numId w:val="2"/>
        </w:numPr>
        <w:spacing w:before="100" w:beforeAutospacing="1" w:after="100" w:afterAutospacing="1" w:line="240" w:lineRule="auto"/>
        <w:rPr>
          <w:rFonts w:ascii="Times New Roman" w:eastAsia="Times New Roman" w:hAnsi="Times New Roman" w:cs="Times New Roman"/>
          <w:sz w:val="24"/>
          <w:szCs w:val="24"/>
          <w:lang w:val="en"/>
        </w:rPr>
      </w:pPr>
      <w:r w:rsidRPr="000A179D">
        <w:rPr>
          <w:rFonts w:ascii="Times New Roman" w:eastAsia="Times New Roman" w:hAnsi="Times New Roman" w:cs="Times New Roman"/>
          <w:sz w:val="24"/>
          <w:szCs w:val="24"/>
          <w:lang w:val="en"/>
        </w:rPr>
        <w:t>(sending more than one signal at a time)</w:t>
      </w:r>
    </w:p>
    <w:p w:rsidR="000A179D" w:rsidRPr="004066CC" w:rsidRDefault="004066CC" w:rsidP="002E0B4A">
      <w:pPr>
        <w:ind w:left="10"/>
        <w:rPr>
          <w:u w:val="single"/>
          <w:rtl/>
          <w:lang w:val="en"/>
        </w:rPr>
      </w:pPr>
      <w:r w:rsidRPr="004066CC">
        <w:rPr>
          <w:u w:val="single"/>
        </w:rPr>
        <w:lastRenderedPageBreak/>
        <w:t>Q.3.</w:t>
      </w:r>
      <w:r w:rsidRPr="004066CC">
        <w:rPr>
          <w:rFonts w:ascii="Arial" w:eastAsia="Arial" w:hAnsi="Arial" w:cs="Arial"/>
          <w:u w:val="single"/>
        </w:rPr>
        <w:t xml:space="preserve"> </w:t>
      </w:r>
      <w:r w:rsidRPr="004066CC">
        <w:rPr>
          <w:u w:val="single"/>
        </w:rPr>
        <w:t xml:space="preserve">In DSB the carrier's peak values are affected by the instantaneous value of the message signal, but the spectrum shows that the carrier amplitude remains constant! How do you explain the apparent </w:t>
      </w:r>
      <w:r w:rsidR="002E0B4A">
        <w:rPr>
          <w:u w:val="single"/>
        </w:rPr>
        <w:t>?</w:t>
      </w:r>
      <w:r w:rsidR="002E0B4A">
        <w:rPr>
          <w:noProof/>
          <w:sz w:val="24"/>
          <w:szCs w:val="24"/>
        </w:rPr>
        <w:drawing>
          <wp:inline distT="0" distB="0" distL="0" distR="0">
            <wp:extent cx="3800475" cy="2076450"/>
            <wp:effectExtent l="0" t="0" r="9525" b="0"/>
            <wp:docPr id="4" name="Picture 4" descr="C:\Users\dolly\AppData\Local\Microsoft\Windows\INetCache\Content.Word\399px-DSBSC_Modula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lly\AppData\Local\Microsoft\Windows\INetCache\Content.Word\399px-DSBSC_Modulation_sv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2076450"/>
                    </a:xfrm>
                    <a:prstGeom prst="rect">
                      <a:avLst/>
                    </a:prstGeom>
                    <a:noFill/>
                    <a:ln>
                      <a:noFill/>
                    </a:ln>
                  </pic:spPr>
                </pic:pic>
              </a:graphicData>
            </a:graphic>
          </wp:inline>
        </w:drawing>
      </w:r>
    </w:p>
    <w:p w:rsidR="000A179D" w:rsidRDefault="002E0B4A" w:rsidP="000A179D">
      <w:pPr>
        <w:rPr>
          <w:sz w:val="24"/>
          <w:szCs w:val="24"/>
        </w:rPr>
      </w:pPr>
      <w:r>
        <w:rPr>
          <w:sz w:val="24"/>
          <w:szCs w:val="24"/>
        </w:rPr>
        <w:t>A) Fig.1(time domain)</w:t>
      </w:r>
    </w:p>
    <w:p w:rsidR="002E0B4A" w:rsidRDefault="002E0B4A" w:rsidP="000A179D">
      <w:pPr>
        <w:rPr>
          <w:sz w:val="24"/>
          <w:szCs w:val="24"/>
        </w:rPr>
      </w:pPr>
      <w:r>
        <w:rPr>
          <w:sz w:val="24"/>
          <w:szCs w:val="24"/>
        </w:rPr>
        <w:t>B)spectrum:1.constant amplitude</w:t>
      </w:r>
    </w:p>
    <w:p w:rsidR="002E0B4A" w:rsidRDefault="002E0B4A" w:rsidP="000A179D">
      <w:pPr>
        <w:rPr>
          <w:sz w:val="24"/>
          <w:szCs w:val="24"/>
        </w:rPr>
      </w:pPr>
      <w:r>
        <w:rPr>
          <w:sz w:val="24"/>
          <w:szCs w:val="24"/>
        </w:rPr>
        <w:t>2.pulses</w:t>
      </w:r>
    </w:p>
    <w:p w:rsidR="00491B24" w:rsidRDefault="00491B24" w:rsidP="000A179D">
      <w:pPr>
        <w:rPr>
          <w:sz w:val="24"/>
          <w:szCs w:val="24"/>
          <w:rtl/>
        </w:rPr>
      </w:pPr>
      <w:r>
        <w:rPr>
          <w:noProof/>
        </w:rPr>
        <w:drawing>
          <wp:inline distT="0" distB="0" distL="0" distR="0" wp14:anchorId="74EA65FE" wp14:editId="200E0821">
            <wp:extent cx="4676775" cy="1943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6775" cy="1943100"/>
                    </a:xfrm>
                    <a:prstGeom prst="rect">
                      <a:avLst/>
                    </a:prstGeom>
                  </pic:spPr>
                </pic:pic>
              </a:graphicData>
            </a:graphic>
          </wp:inline>
        </w:drawing>
      </w:r>
    </w:p>
    <w:p w:rsidR="002E0B4A" w:rsidRPr="002E0B4A" w:rsidRDefault="002E0B4A" w:rsidP="002E0B4A">
      <w:pPr>
        <w:ind w:left="10"/>
        <w:rPr>
          <w:u w:val="single"/>
        </w:rPr>
      </w:pPr>
      <w:r w:rsidRPr="002E0B4A">
        <w:rPr>
          <w:u w:val="single"/>
        </w:rPr>
        <w:t>Q.4.</w:t>
      </w:r>
      <w:r w:rsidRPr="002E0B4A">
        <w:rPr>
          <w:rFonts w:ascii="Arial" w:eastAsia="Arial" w:hAnsi="Arial" w:cs="Arial"/>
          <w:u w:val="single"/>
        </w:rPr>
        <w:t xml:space="preserve"> </w:t>
      </w:r>
      <w:r w:rsidRPr="002E0B4A">
        <w:rPr>
          <w:u w:val="single"/>
        </w:rPr>
        <w:t xml:space="preserve">Define amplitude deviation and the modulation index.  </w:t>
      </w:r>
    </w:p>
    <w:p w:rsidR="00E94966" w:rsidRDefault="00E94966" w:rsidP="000A179D">
      <w:pPr>
        <w:rPr>
          <w:sz w:val="24"/>
          <w:szCs w:val="24"/>
          <w:rtl/>
        </w:rPr>
      </w:pPr>
      <w:r w:rsidRPr="00E94966">
        <w:t>amplitude deviation:variation of amplitude with respect to time</w:t>
      </w:r>
    </w:p>
    <w:p w:rsidR="002E0B4A" w:rsidRPr="00E94966" w:rsidRDefault="00E94966" w:rsidP="00E94966">
      <w:pPr>
        <w:rPr>
          <w:u w:val="single"/>
          <w:lang w:val="en"/>
        </w:rPr>
      </w:pPr>
      <w:r w:rsidRPr="00E94966">
        <w:t>modulation index.</w:t>
      </w:r>
      <w:r w:rsidRPr="002E0B4A">
        <w:rPr>
          <w:u w:val="single"/>
        </w:rPr>
        <w:t xml:space="preserve"> </w:t>
      </w:r>
      <w:r>
        <w:t>:</w:t>
      </w:r>
      <w:r w:rsidRPr="002E0B4A">
        <w:rPr>
          <w:u w:val="single"/>
        </w:rPr>
        <w:t xml:space="preserve"> </w:t>
      </w:r>
      <w:r>
        <w:rPr>
          <w:lang w:val="en"/>
        </w:rPr>
        <w:t>describes by how much the modulated variable of the carrier signal varies around its unmodulated level.</w:t>
      </w:r>
    </w:p>
    <w:p w:rsidR="00E94966" w:rsidRPr="00E94966" w:rsidRDefault="00E94966" w:rsidP="00E94966">
      <w:pPr>
        <w:ind w:left="10"/>
        <w:rPr>
          <w:u w:val="single"/>
        </w:rPr>
      </w:pPr>
      <w:r w:rsidRPr="00E94966">
        <w:rPr>
          <w:u w:val="single"/>
        </w:rPr>
        <w:t>Q.5.</w:t>
      </w:r>
      <w:r w:rsidRPr="00E94966">
        <w:rPr>
          <w:rFonts w:ascii="Arial" w:eastAsia="Arial" w:hAnsi="Arial" w:cs="Arial"/>
          <w:u w:val="single"/>
        </w:rPr>
        <w:t xml:space="preserve"> </w:t>
      </w:r>
      <w:r w:rsidRPr="00E94966">
        <w:rPr>
          <w:u w:val="single"/>
        </w:rPr>
        <w:t xml:space="preserve">Which methods of AM demodulation are you familiar with and how do they differ? </w:t>
      </w:r>
    </w:p>
    <w:p w:rsidR="00D365E5" w:rsidRPr="00E94966" w:rsidRDefault="00E94966" w:rsidP="00D365E5">
      <w:pPr>
        <w:rPr>
          <w:sz w:val="24"/>
          <w:szCs w:val="24"/>
          <w:rtl/>
        </w:rPr>
      </w:pPr>
      <w:r>
        <w:rPr>
          <w:rStyle w:val="tgc"/>
          <w:rFonts w:ascii="Arial" w:hAnsi="Arial" w:cs="Arial"/>
          <w:b/>
          <w:bCs/>
          <w:color w:val="222222"/>
        </w:rPr>
        <w:t>envelope detector</w:t>
      </w:r>
      <w:r>
        <w:rPr>
          <w:rStyle w:val="tgc"/>
          <w:rFonts w:ascii="Arial" w:hAnsi="Arial" w:cs="Arial"/>
          <w:color w:val="222222"/>
        </w:rPr>
        <w:t xml:space="preserve"> is an electronic circuit(consists rectifier and LPF) that takes a high</w:t>
      </w:r>
      <w:r w:rsidR="00D365E5">
        <w:rPr>
          <w:rStyle w:val="tgc"/>
          <w:rFonts w:ascii="Arial" w:hAnsi="Arial" w:cs="Arial"/>
          <w:color w:val="222222"/>
        </w:rPr>
        <w:t xml:space="preserve"> frequency signal as input and provides an output which is the </w:t>
      </w:r>
      <w:r w:rsidR="00D365E5">
        <w:rPr>
          <w:rStyle w:val="tgc"/>
          <w:rFonts w:ascii="Arial" w:hAnsi="Arial" w:cs="Arial"/>
          <w:b/>
          <w:bCs/>
          <w:color w:val="222222"/>
        </w:rPr>
        <w:t>envelope</w:t>
      </w:r>
      <w:r w:rsidR="00D365E5">
        <w:rPr>
          <w:rStyle w:val="tgc"/>
          <w:rFonts w:ascii="Arial" w:hAnsi="Arial" w:cs="Arial"/>
          <w:color w:val="222222"/>
        </w:rPr>
        <w:t xml:space="preserve"> of the original signal.</w:t>
      </w:r>
    </w:p>
    <w:p w:rsidR="00D365E5" w:rsidRDefault="00E94966" w:rsidP="00E94966">
      <w:pPr>
        <w:rPr>
          <w:sz w:val="24"/>
          <w:szCs w:val="24"/>
          <w:rtl/>
        </w:rPr>
      </w:pPr>
      <w:r>
        <w:rPr>
          <w:rStyle w:val="tgc"/>
          <w:rFonts w:ascii="Arial" w:hAnsi="Arial" w:cs="Arial"/>
          <w:color w:val="222222"/>
        </w:rPr>
        <w:t>-</w:t>
      </w:r>
      <w:r w:rsidR="00D365E5" w:rsidRPr="00D365E5">
        <w:rPr>
          <w:rStyle w:val="Heading1Char"/>
          <w:rFonts w:ascii="Arial" w:hAnsi="Arial" w:cs="Arial"/>
          <w:b w:val="0"/>
          <w:bCs/>
          <w:color w:val="222222"/>
        </w:rPr>
        <w:t xml:space="preserve"> </w:t>
      </w:r>
      <w:r w:rsidR="00D365E5">
        <w:rPr>
          <w:rStyle w:val="tgc"/>
          <w:rFonts w:ascii="Arial" w:hAnsi="Arial" w:cs="Arial"/>
          <w:b/>
          <w:bCs/>
          <w:color w:val="222222"/>
        </w:rPr>
        <w:t>product detector</w:t>
      </w:r>
      <w:r w:rsidR="00D365E5">
        <w:rPr>
          <w:rStyle w:val="tgc"/>
          <w:rFonts w:ascii="Arial" w:hAnsi="Arial" w:cs="Arial"/>
          <w:color w:val="222222"/>
        </w:rPr>
        <w:t xml:space="preserve"> is a type of demodulator used for AM and SSB signals. Rather than converting the envelope of the signal into the decoded waveform like an envelope </w:t>
      </w:r>
      <w:r w:rsidR="00D365E5">
        <w:rPr>
          <w:rStyle w:val="tgc"/>
          <w:rFonts w:ascii="Arial" w:hAnsi="Arial" w:cs="Arial"/>
          <w:b/>
          <w:bCs/>
          <w:color w:val="222222"/>
        </w:rPr>
        <w:t>detector</w:t>
      </w:r>
      <w:r w:rsidR="00D365E5">
        <w:rPr>
          <w:rStyle w:val="tgc"/>
          <w:rFonts w:ascii="Arial" w:hAnsi="Arial" w:cs="Arial"/>
          <w:color w:val="222222"/>
        </w:rPr>
        <w:t xml:space="preserve">, the </w:t>
      </w:r>
      <w:r w:rsidR="00D365E5">
        <w:rPr>
          <w:rStyle w:val="tgc"/>
          <w:rFonts w:ascii="Arial" w:hAnsi="Arial" w:cs="Arial"/>
          <w:b/>
          <w:bCs/>
          <w:color w:val="222222"/>
        </w:rPr>
        <w:t>product detector</w:t>
      </w:r>
      <w:r w:rsidR="00D365E5">
        <w:rPr>
          <w:rStyle w:val="tgc"/>
          <w:rFonts w:ascii="Arial" w:hAnsi="Arial" w:cs="Arial"/>
          <w:color w:val="222222"/>
        </w:rPr>
        <w:t xml:space="preserve"> takes the </w:t>
      </w:r>
      <w:r w:rsidR="00D365E5">
        <w:rPr>
          <w:rStyle w:val="tgc"/>
          <w:rFonts w:ascii="Arial" w:hAnsi="Arial" w:cs="Arial"/>
          <w:b/>
          <w:bCs/>
          <w:color w:val="222222"/>
        </w:rPr>
        <w:t>product</w:t>
      </w:r>
      <w:r w:rsidR="00D365E5">
        <w:rPr>
          <w:rStyle w:val="tgc"/>
          <w:rFonts w:ascii="Arial" w:hAnsi="Arial" w:cs="Arial"/>
          <w:color w:val="222222"/>
        </w:rPr>
        <w:t xml:space="preserve"> of the modulated signal and a local oscillator, hence the name. A </w:t>
      </w:r>
      <w:r w:rsidR="00D365E5">
        <w:rPr>
          <w:rStyle w:val="tgc"/>
          <w:rFonts w:ascii="Arial" w:hAnsi="Arial" w:cs="Arial"/>
          <w:b/>
          <w:bCs/>
          <w:color w:val="222222"/>
        </w:rPr>
        <w:t>product detector</w:t>
      </w:r>
      <w:r w:rsidR="00D365E5">
        <w:rPr>
          <w:rStyle w:val="tgc"/>
          <w:rFonts w:ascii="Arial" w:hAnsi="Arial" w:cs="Arial"/>
          <w:color w:val="222222"/>
        </w:rPr>
        <w:t xml:space="preserve"> is a frequency mixer</w:t>
      </w:r>
      <w:r>
        <w:rPr>
          <w:rStyle w:val="tgc"/>
          <w:rFonts w:ascii="Arial" w:hAnsi="Arial" w:cs="Arial"/>
          <w:color w:val="222222"/>
        </w:rPr>
        <w:t xml:space="preserve">frequency signal as input and provides an output which is the </w:t>
      </w:r>
      <w:r>
        <w:rPr>
          <w:rStyle w:val="tgc"/>
          <w:rFonts w:ascii="Arial" w:hAnsi="Arial" w:cs="Arial"/>
          <w:b/>
          <w:bCs/>
          <w:color w:val="222222"/>
        </w:rPr>
        <w:t>envelope</w:t>
      </w:r>
      <w:r>
        <w:rPr>
          <w:rStyle w:val="tgc"/>
          <w:rFonts w:ascii="Arial" w:hAnsi="Arial" w:cs="Arial"/>
          <w:color w:val="222222"/>
        </w:rPr>
        <w:t xml:space="preserve"> of the original signal.</w:t>
      </w:r>
    </w:p>
    <w:p w:rsidR="00D365E5" w:rsidRDefault="00D365E5" w:rsidP="00D365E5">
      <w:pPr>
        <w:rPr>
          <w:sz w:val="24"/>
          <w:szCs w:val="24"/>
          <w:u w:val="single"/>
          <w:rtl/>
        </w:rPr>
      </w:pPr>
      <w:r w:rsidRPr="00D365E5">
        <w:rPr>
          <w:u w:val="single"/>
        </w:rPr>
        <w:lastRenderedPageBreak/>
        <w:t>Q.6.</w:t>
      </w:r>
      <w:r w:rsidRPr="00D365E5">
        <w:rPr>
          <w:rFonts w:ascii="Arial" w:eastAsia="Arial" w:hAnsi="Arial" w:cs="Arial"/>
          <w:u w:val="single"/>
        </w:rPr>
        <w:t xml:space="preserve"> </w:t>
      </w:r>
      <w:r w:rsidRPr="00D365E5">
        <w:rPr>
          <w:u w:val="single"/>
        </w:rPr>
        <w:t>In radio links the carrier is normally attenuated to 5%...10%. What advantages does this have compared to transmission with 100% carrier amplitude? Why isn't the carrier completely suppressed?</w:t>
      </w:r>
    </w:p>
    <w:p w:rsidR="00D365E5" w:rsidRDefault="00D365E5" w:rsidP="00D365E5">
      <w:pPr>
        <w:rPr>
          <w:sz w:val="24"/>
          <w:szCs w:val="24"/>
          <w:rtl/>
        </w:rPr>
      </w:pPr>
      <w:r>
        <w:rPr>
          <w:sz w:val="24"/>
          <w:szCs w:val="24"/>
        </w:rPr>
        <w:t>In</w:t>
      </w:r>
      <w:r w:rsidRPr="00D365E5">
        <w:rPr>
          <w:sz w:val="24"/>
          <w:szCs w:val="24"/>
        </w:rPr>
        <w:t xml:space="preserve"> </w:t>
      </w:r>
      <w:r w:rsidRPr="00D365E5">
        <w:t>the carrier completely suppressed there will be no modulation</w:t>
      </w:r>
    </w:p>
    <w:p w:rsidR="00D365E5" w:rsidRPr="00D365E5" w:rsidRDefault="00D365E5" w:rsidP="00D365E5">
      <w:pPr>
        <w:ind w:left="10"/>
        <w:rPr>
          <w:u w:val="single"/>
        </w:rPr>
      </w:pPr>
      <w:r w:rsidRPr="00D365E5">
        <w:rPr>
          <w:u w:val="single"/>
        </w:rPr>
        <w:t>Q.7.</w:t>
      </w:r>
      <w:r w:rsidRPr="00D365E5">
        <w:rPr>
          <w:rFonts w:ascii="Arial" w:eastAsia="Arial" w:hAnsi="Arial" w:cs="Arial"/>
          <w:u w:val="single"/>
        </w:rPr>
        <w:t xml:space="preserve"> </w:t>
      </w:r>
      <w:r w:rsidRPr="00D365E5">
        <w:rPr>
          <w:u w:val="single"/>
        </w:rPr>
        <w:t xml:space="preserve">How high is the maximum efficiency in DSB? How can the efficiency be increased? </w:t>
      </w:r>
    </w:p>
    <w:p w:rsidR="009374AC" w:rsidRDefault="00D365E5" w:rsidP="00D365E5">
      <w:pPr>
        <w:rPr>
          <w:sz w:val="24"/>
          <w:szCs w:val="24"/>
          <w:rtl/>
        </w:rPr>
      </w:pPr>
      <w:r>
        <w:rPr>
          <w:sz w:val="24"/>
          <w:szCs w:val="24"/>
        </w:rPr>
        <w:t>DSB is an amplitude modulation with 50%</w:t>
      </w:r>
      <w:r w:rsidRPr="00D365E5">
        <w:rPr>
          <w:sz w:val="24"/>
          <w:szCs w:val="24"/>
        </w:rPr>
        <w:t xml:space="preserve"> </w:t>
      </w:r>
      <w:r w:rsidRPr="00D365E5">
        <w:t>efficiency</w:t>
      </w:r>
      <w:r>
        <w:t xml:space="preserve"> and each of side band carries the same </w:t>
      </w:r>
      <w:r w:rsidR="009374AC" w:rsidRPr="009374AC">
        <w:t>efficiency</w:t>
      </w:r>
      <w:r w:rsidR="009374AC">
        <w:t xml:space="preserve"> which is 100% </w:t>
      </w:r>
      <w:r w:rsidR="009374AC">
        <w:rPr>
          <w:u w:val="single"/>
        </w:rPr>
        <w:t>efficient.</w:t>
      </w:r>
    </w:p>
    <w:p w:rsidR="00E94966" w:rsidRDefault="00E94966" w:rsidP="009374AC">
      <w:pPr>
        <w:rPr>
          <w:u w:val="single"/>
        </w:rPr>
      </w:pPr>
    </w:p>
    <w:p w:rsidR="009374AC" w:rsidRDefault="009374AC" w:rsidP="009374AC">
      <w:pPr>
        <w:rPr>
          <w:u w:val="single"/>
        </w:rPr>
      </w:pPr>
    </w:p>
    <w:p w:rsidR="009374AC" w:rsidRPr="009374AC" w:rsidRDefault="009374AC" w:rsidP="009374AC">
      <w:pPr>
        <w:rPr>
          <w:sz w:val="24"/>
          <w:szCs w:val="24"/>
          <w:u w:val="single"/>
          <w:rtl/>
        </w:rPr>
      </w:pPr>
      <w:r w:rsidRPr="009374AC">
        <w:rPr>
          <w:u w:val="single"/>
        </w:rPr>
        <w:t>Q.8.</w:t>
      </w:r>
      <w:r w:rsidRPr="009374AC">
        <w:rPr>
          <w:rFonts w:ascii="Arial" w:eastAsia="Arial" w:hAnsi="Arial" w:cs="Arial"/>
          <w:u w:val="single"/>
        </w:rPr>
        <w:t xml:space="preserve"> </w:t>
      </w:r>
      <w:r w:rsidRPr="009374AC">
        <w:rPr>
          <w:u w:val="single"/>
        </w:rPr>
        <w:t>Which methods of carrier suppression are there?</w:t>
      </w:r>
    </w:p>
    <w:p w:rsidR="009374AC" w:rsidRDefault="009374AC" w:rsidP="009374AC">
      <w:pPr>
        <w:rPr>
          <w:sz w:val="24"/>
          <w:szCs w:val="24"/>
        </w:rPr>
      </w:pPr>
      <w:r>
        <w:rPr>
          <w:sz w:val="24"/>
          <w:szCs w:val="24"/>
        </w:rPr>
        <w:t>DSB and SSB</w:t>
      </w:r>
    </w:p>
    <w:p w:rsidR="009374AC" w:rsidRPr="009374AC" w:rsidRDefault="009374AC" w:rsidP="009374AC">
      <w:pPr>
        <w:ind w:left="10"/>
        <w:rPr>
          <w:u w:val="single"/>
        </w:rPr>
      </w:pPr>
      <w:r w:rsidRPr="009374AC">
        <w:rPr>
          <w:u w:val="single"/>
        </w:rPr>
        <w:t>Q.9.</w:t>
      </w:r>
      <w:r w:rsidRPr="009374AC">
        <w:rPr>
          <w:rFonts w:ascii="Arial" w:eastAsia="Arial" w:hAnsi="Arial" w:cs="Arial"/>
          <w:u w:val="single"/>
        </w:rPr>
        <w:t xml:space="preserve"> </w:t>
      </w:r>
      <w:r w:rsidRPr="009374AC">
        <w:rPr>
          <w:u w:val="single"/>
        </w:rPr>
        <w:t xml:space="preserve">Which demodulation method is used for AM with suppressed carrier? </w:t>
      </w:r>
    </w:p>
    <w:p w:rsidR="00491B24" w:rsidRPr="00491B24" w:rsidRDefault="00491B24" w:rsidP="00491B24">
      <w:pPr>
        <w:spacing w:before="100" w:beforeAutospacing="1" w:after="100" w:afterAutospacing="1" w:line="240" w:lineRule="auto"/>
        <w:rPr>
          <w:rFonts w:ascii="Times New Roman" w:eastAsia="Times New Roman" w:hAnsi="Times New Roman" w:cs="Times New Roman"/>
          <w:sz w:val="24"/>
          <w:szCs w:val="24"/>
          <w:lang w:val="en"/>
        </w:rPr>
      </w:pPr>
      <w:r w:rsidRPr="00491B24">
        <w:rPr>
          <w:rFonts w:ascii="Times New Roman" w:eastAsia="Times New Roman" w:hAnsi="Times New Roman" w:cs="Times New Roman"/>
          <w:sz w:val="24"/>
          <w:szCs w:val="24"/>
          <w:lang w:val="en"/>
        </w:rPr>
        <w:t xml:space="preserve">Demodulation is done by multiplying the DSB-SC signal with the carrier signal just like the modulation process. This resultant signal is then passed through a low pass filter to produce a scaled version of original message signal. DSB-SC can be demodulated by a simple envelope detector, like AM, if the </w:t>
      </w:r>
      <w:hyperlink r:id="rId11" w:tooltip="Modulation index" w:history="1">
        <w:r w:rsidRPr="00491B24">
          <w:rPr>
            <w:rFonts w:ascii="Times New Roman" w:eastAsia="Times New Roman" w:hAnsi="Times New Roman" w:cs="Times New Roman"/>
            <w:color w:val="0000FF"/>
            <w:sz w:val="24"/>
            <w:szCs w:val="24"/>
            <w:u w:val="single"/>
            <w:lang w:val="en"/>
          </w:rPr>
          <w:t>modulation index</w:t>
        </w:r>
      </w:hyperlink>
      <w:r w:rsidRPr="00491B24">
        <w:rPr>
          <w:rFonts w:ascii="Times New Roman" w:eastAsia="Times New Roman" w:hAnsi="Times New Roman" w:cs="Times New Roman"/>
          <w:sz w:val="24"/>
          <w:szCs w:val="24"/>
          <w:lang w:val="en"/>
        </w:rPr>
        <w:t xml:space="preserve"> is less than unity. Full depth modulation requires carrier re-insertion.</w:t>
      </w:r>
    </w:p>
    <w:p w:rsidR="00491B24" w:rsidRPr="00491B24" w:rsidRDefault="00491B24" w:rsidP="00491B24">
      <w:pPr>
        <w:spacing w:after="0" w:line="240" w:lineRule="auto"/>
        <w:ind w:left="720"/>
        <w:rPr>
          <w:rFonts w:ascii="Times New Roman" w:eastAsia="Times New Roman" w:hAnsi="Times New Roman" w:cs="Times New Roman"/>
          <w:sz w:val="24"/>
          <w:szCs w:val="24"/>
          <w:lang w:val="en"/>
        </w:rPr>
      </w:pPr>
      <w:r w:rsidRPr="00491B24">
        <w:rPr>
          <w:rFonts w:ascii="Times New Roman" w:eastAsia="Times New Roman" w:hAnsi="Times New Roman" w:cs="Times New Roman"/>
          <w:noProof/>
          <w:sz w:val="24"/>
          <w:szCs w:val="24"/>
        </w:rPr>
        <w:drawing>
          <wp:inline distT="0" distB="0" distL="0" distR="0">
            <wp:extent cx="4572000" cy="695325"/>
            <wp:effectExtent l="0" t="0" r="0" b="9525"/>
            <wp:docPr id="8" name="Picture 8" descr="&#10;   \overbrace{\frac{V_m V_c}{2} \left[ &#10;      \cos\left(\left( \omega_m + \omega_c \right)t\right) + \cos\left(\left( \omega_m - \omega_c \right)t\right)&#10;   \right]}^{\mbox{Modulated Signal}} \times&#10;   \overbrace{V'_c \cos \left( \omega_c t \right)}^{\mbox{Carri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   \overbrace{\frac{V_m V_c}{2} \left[ &#10;      \cos\left(\left( \omega_m + \omega_c \right)t\right) + \cos\left(\left( \omega_m - \omega_c \right)t\right)&#10;   \right]}^{\mbox{Modulated Signal}} \times&#10;   \overbrace{V'_c \cos \left( \omega_c t \right)}^{\mbox{Carrier}}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695325"/>
                    </a:xfrm>
                    <a:prstGeom prst="rect">
                      <a:avLst/>
                    </a:prstGeom>
                    <a:noFill/>
                    <a:ln>
                      <a:noFill/>
                    </a:ln>
                  </pic:spPr>
                </pic:pic>
              </a:graphicData>
            </a:graphic>
          </wp:inline>
        </w:drawing>
      </w:r>
    </w:p>
    <w:p w:rsidR="00491B24" w:rsidRPr="00491B24" w:rsidRDefault="00491B24" w:rsidP="00491B24">
      <w:pPr>
        <w:spacing w:after="0" w:line="240" w:lineRule="auto"/>
        <w:ind w:left="720"/>
        <w:rPr>
          <w:rFonts w:ascii="Times New Roman" w:eastAsia="Times New Roman" w:hAnsi="Times New Roman" w:cs="Times New Roman"/>
          <w:sz w:val="24"/>
          <w:szCs w:val="24"/>
          <w:lang w:val="en"/>
        </w:rPr>
      </w:pPr>
      <w:r w:rsidRPr="00491B24">
        <w:rPr>
          <w:rFonts w:ascii="Times New Roman" w:eastAsia="Times New Roman" w:hAnsi="Times New Roman" w:cs="Times New Roman"/>
          <w:noProof/>
          <w:sz w:val="24"/>
          <w:szCs w:val="24"/>
        </w:rPr>
        <w:drawing>
          <wp:inline distT="0" distB="0" distL="0" distR="0">
            <wp:extent cx="5943600" cy="590550"/>
            <wp:effectExtent l="0" t="0" r="0" b="0"/>
            <wp:docPr id="7" name="Picture 7" descr="= \left(\frac{1}{2}V_c V'_c\right)\underbrace{V_m \cos(\omega_m t)}_{\text{original message}} + \frac{1}{2}V_c V'_c V_m \left[\cos((\omega_m + 2\omega_c)t) + \cos((\omega_m - 2\omega_c)t)\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left(\frac{1}{2}V_c V'_c\right)\underbrace{V_m \cos(\omega_m t)}_{\text{original message}} + \frac{1}{2}V_c V'_c V_m \left[\cos((\omega_m + 2\omega_c)t) + \cos((\omega_m - 2\omega_c)t)\righ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0550"/>
                    </a:xfrm>
                    <a:prstGeom prst="rect">
                      <a:avLst/>
                    </a:prstGeom>
                    <a:noFill/>
                    <a:ln>
                      <a:noFill/>
                    </a:ln>
                  </pic:spPr>
                </pic:pic>
              </a:graphicData>
            </a:graphic>
          </wp:inline>
        </w:drawing>
      </w:r>
    </w:p>
    <w:p w:rsidR="00491B24" w:rsidRPr="00491B24" w:rsidRDefault="00491B24" w:rsidP="00491B24">
      <w:pPr>
        <w:spacing w:before="100" w:beforeAutospacing="1" w:after="100" w:afterAutospacing="1" w:line="240" w:lineRule="auto"/>
        <w:rPr>
          <w:rFonts w:ascii="Times New Roman" w:eastAsia="Times New Roman" w:hAnsi="Times New Roman" w:cs="Times New Roman"/>
          <w:sz w:val="24"/>
          <w:szCs w:val="24"/>
          <w:lang w:val="en"/>
        </w:rPr>
      </w:pPr>
      <w:r w:rsidRPr="00491B24">
        <w:rPr>
          <w:rFonts w:ascii="Times New Roman" w:eastAsia="Times New Roman" w:hAnsi="Times New Roman" w:cs="Times New Roman"/>
          <w:sz w:val="24"/>
          <w:szCs w:val="24"/>
          <w:lang w:val="en"/>
        </w:rPr>
        <w:t xml:space="preserve">The equation above shows that by multiplying the modulated signal by the carrier signal, the result is a scaled version of the original message signal plus a second term. Since </w:t>
      </w:r>
      <w:r w:rsidRPr="00491B24">
        <w:rPr>
          <w:rFonts w:ascii="Times New Roman" w:eastAsia="Times New Roman" w:hAnsi="Times New Roman" w:cs="Times New Roman"/>
          <w:noProof/>
          <w:sz w:val="24"/>
          <w:szCs w:val="24"/>
        </w:rPr>
        <w:drawing>
          <wp:inline distT="0" distB="0" distL="0" distR="0">
            <wp:extent cx="714375" cy="142875"/>
            <wp:effectExtent l="0" t="0" r="9525" b="9525"/>
            <wp:docPr id="6" name="Picture 6" descr="\omega_c \gg \omega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ega_c \gg \omega_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4375" cy="142875"/>
                    </a:xfrm>
                    <a:prstGeom prst="rect">
                      <a:avLst/>
                    </a:prstGeom>
                    <a:noFill/>
                    <a:ln>
                      <a:noFill/>
                    </a:ln>
                  </pic:spPr>
                </pic:pic>
              </a:graphicData>
            </a:graphic>
          </wp:inline>
        </w:drawing>
      </w:r>
      <w:r w:rsidRPr="00491B24">
        <w:rPr>
          <w:rFonts w:ascii="Times New Roman" w:eastAsia="Times New Roman" w:hAnsi="Times New Roman" w:cs="Times New Roman"/>
          <w:sz w:val="24"/>
          <w:szCs w:val="24"/>
          <w:lang w:val="en"/>
        </w:rPr>
        <w:t>, this second term is much higher in frequency than the original message. Once this signal passes through a low pass filter, the higher frequency component is removed, leaving just the original message.</w:t>
      </w:r>
    </w:p>
    <w:p w:rsidR="009374AC" w:rsidRDefault="009374AC" w:rsidP="009374AC">
      <w:pPr>
        <w:rPr>
          <w:sz w:val="24"/>
          <w:szCs w:val="24"/>
          <w:rtl/>
          <w:lang w:val="en"/>
        </w:rPr>
      </w:pPr>
    </w:p>
    <w:p w:rsidR="00491B24" w:rsidRDefault="00491B24" w:rsidP="009374AC">
      <w:pPr>
        <w:rPr>
          <w:sz w:val="24"/>
          <w:szCs w:val="24"/>
          <w:rtl/>
          <w:lang w:val="en"/>
        </w:rPr>
      </w:pPr>
    </w:p>
    <w:p w:rsidR="00491B24" w:rsidRDefault="00491B24" w:rsidP="009374AC">
      <w:pPr>
        <w:rPr>
          <w:sz w:val="24"/>
          <w:szCs w:val="24"/>
          <w:rtl/>
          <w:lang w:val="en"/>
        </w:rPr>
      </w:pPr>
    </w:p>
    <w:p w:rsidR="00491B24" w:rsidRDefault="00491B24" w:rsidP="009374AC">
      <w:pPr>
        <w:rPr>
          <w:sz w:val="24"/>
          <w:szCs w:val="24"/>
          <w:rtl/>
          <w:lang w:val="en"/>
        </w:rPr>
      </w:pPr>
    </w:p>
    <w:p w:rsidR="00491B24" w:rsidRDefault="00491B24" w:rsidP="009374AC">
      <w:pPr>
        <w:rPr>
          <w:sz w:val="24"/>
          <w:szCs w:val="24"/>
          <w:rtl/>
          <w:lang w:val="en"/>
        </w:rPr>
      </w:pPr>
    </w:p>
    <w:p w:rsidR="00F87B1E" w:rsidRPr="00EB3BA8" w:rsidRDefault="00F87B1E" w:rsidP="00F87B1E">
      <w:pPr>
        <w:ind w:left="720"/>
        <w:rPr>
          <w:b/>
        </w:rPr>
      </w:pPr>
    </w:p>
    <w:p w:rsidR="00F87B1E" w:rsidRPr="00EB3BA8" w:rsidRDefault="00F87B1E" w:rsidP="00F87B1E">
      <w:pPr>
        <w:ind w:left="720"/>
        <w:rPr>
          <w:b/>
        </w:rPr>
      </w:pPr>
      <w:r>
        <w:rPr>
          <w:b/>
          <w:noProof/>
          <w:color w:val="00B0F0"/>
          <w:sz w:val="48"/>
          <w:szCs w:val="48"/>
        </w:rPr>
        <mc:AlternateContent>
          <mc:Choice Requires="wps">
            <w:drawing>
              <wp:anchor distT="0" distB="0" distL="114300" distR="114300" simplePos="0" relativeHeight="251661824" behindDoc="1" locked="0" layoutInCell="1" allowOverlap="1">
                <wp:simplePos x="0" y="0"/>
                <wp:positionH relativeFrom="column">
                  <wp:posOffset>-1171575</wp:posOffset>
                </wp:positionH>
                <wp:positionV relativeFrom="paragraph">
                  <wp:posOffset>290195</wp:posOffset>
                </wp:positionV>
                <wp:extent cx="3190875" cy="457200"/>
                <wp:effectExtent l="9525" t="13970" r="9525" b="1460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45720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325B" id="Rectangle 10" o:spid="_x0000_s1026" style="position:absolute;margin-left:-92.25pt;margin-top:22.85pt;width:251.25pt;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" fillcolor="black" strokeweight="1pt"/>
            </w:pict>
          </mc:Fallback>
        </mc:AlternateContent>
      </w:r>
      <w:r>
        <w:rPr>
          <w:b/>
          <w:noProof/>
          <w:color w:val="00B0F0"/>
          <w:sz w:val="48"/>
          <w:szCs w:val="48"/>
        </w:rPr>
        <mc:AlternateContent>
          <mc:Choice Requires="wps">
            <w:drawing>
              <wp:anchor distT="0" distB="0" distL="114300" distR="114300" simplePos="0" relativeHeight="251660800" behindDoc="1" locked="0" layoutInCell="1" allowOverlap="1">
                <wp:simplePos x="0" y="0"/>
                <wp:positionH relativeFrom="column">
                  <wp:posOffset>-561975</wp:posOffset>
                </wp:positionH>
                <wp:positionV relativeFrom="paragraph">
                  <wp:posOffset>290195</wp:posOffset>
                </wp:positionV>
                <wp:extent cx="428625" cy="409575"/>
                <wp:effectExtent l="266700" t="280670" r="266700" b="23368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85E2D6" id="5-Point Star 9" o:spid="_x0000_s1026" style="position:absolute;margin-left:-44.25pt;margin-top:22.85pt;width:33.75pt;height:3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p>
    <w:p w:rsidR="00F87B1E" w:rsidRPr="007F3170" w:rsidRDefault="00F87B1E" w:rsidP="00F87B1E">
      <w:pPr>
        <w:rPr>
          <w:b/>
          <w:color w:val="00B0F0"/>
          <w:sz w:val="48"/>
          <w:szCs w:val="48"/>
        </w:rPr>
      </w:pPr>
      <w:r w:rsidRPr="007F3170">
        <w:rPr>
          <w:b/>
          <w:color w:val="00B0F0"/>
          <w:sz w:val="48"/>
          <w:szCs w:val="48"/>
        </w:rPr>
        <w:t>Conclusion</w:t>
      </w:r>
      <w:r>
        <w:rPr>
          <w:b/>
          <w:color w:val="00B0F0"/>
          <w:sz w:val="48"/>
          <w:szCs w:val="48"/>
        </w:rPr>
        <w:t>:</w:t>
      </w:r>
    </w:p>
    <w:p w:rsidR="00F87B1E" w:rsidRDefault="00F87B1E" w:rsidP="00F87B1E">
      <w:pPr>
        <w:pStyle w:val="ListParagraph"/>
        <w:ind w:firstLine="720"/>
      </w:pPr>
      <w:r>
        <w:t xml:space="preserve">The main lessons learnt in this experiment are how to avid distortion of the output of the envelope detector  by changing the value of the modulation index , and that must be less than one, also the power efficiency is low of the AM, in other word the maximum power efficiency is 33.33% when the message signal is sinusoidal. Also its important to maintain that the coherent detector is better than diode detector but its more complex. In addition we learnt how to use the kit and know its construction. </w:t>
      </w:r>
    </w:p>
    <w:p w:rsidR="00DF4180" w:rsidRDefault="00DF4180" w:rsidP="00F87B1E">
      <w:pPr>
        <w:pStyle w:val="ListParagraph"/>
        <w:ind w:firstLine="720"/>
        <w:rPr>
          <w:rFonts w:ascii="Meiryo" w:eastAsia="Meiryo" w:hAnsi="Meiryo"/>
          <w:color w:val="555555"/>
          <w:sz w:val="21"/>
          <w:szCs w:val="21"/>
          <w:lang w:eastAsia="ja-JP"/>
        </w:rPr>
      </w:pPr>
      <w:r>
        <w:rPr>
          <w:rFonts w:ascii="Meiryo" w:eastAsia="Meiryo" w:hAnsi="Meiryo" w:hint="eastAsia"/>
          <w:color w:val="555555"/>
          <w:sz w:val="21"/>
          <w:szCs w:val="21"/>
          <w:lang w:eastAsia="ja-JP"/>
        </w:rPr>
        <w:t xml:space="preserve">DSB-SC and SSB-SC are amplitude modulation. </w:t>
      </w:r>
      <w:r>
        <w:rPr>
          <w:rFonts w:ascii="Meiryo" w:eastAsia="Meiryo" w:hAnsi="Meiryo" w:hint="eastAsia"/>
          <w:color w:val="555555"/>
          <w:sz w:val="21"/>
          <w:szCs w:val="21"/>
          <w:lang w:eastAsia="ja-JP"/>
        </w:rPr>
        <w:br/>
        <w:t xml:space="preserve">DSB-SC is double sideband suppressed carrier modulation and SSB-SC is single sideband suppressed carrier modulation. </w:t>
      </w:r>
      <w:r>
        <w:rPr>
          <w:rFonts w:ascii="Meiryo" w:eastAsia="Meiryo" w:hAnsi="Meiryo" w:hint="eastAsia"/>
          <w:color w:val="555555"/>
          <w:sz w:val="21"/>
          <w:szCs w:val="21"/>
          <w:lang w:eastAsia="ja-JP"/>
        </w:rPr>
        <w:br/>
        <w:t>When amplitude modulation is carried out, the modulating signal spectrum is shifted to the carrier frequency band. DSB-SC is so named because the modulating signal extends symmetrically on both sides of the carrier wave. SSB-SC is DSB-SC with only one side band.</w:t>
      </w:r>
    </w:p>
    <w:p w:rsidR="00DF4180" w:rsidRDefault="00DF4180" w:rsidP="00F87B1E">
      <w:pPr>
        <w:pStyle w:val="ListParagraph"/>
        <w:ind w:firstLine="720"/>
      </w:pPr>
      <w:r>
        <w:rPr>
          <w:rFonts w:ascii="Meiryo" w:eastAsia="Meiryo" w:hAnsi="Meiryo" w:hint="eastAsia"/>
          <w:color w:val="555555"/>
          <w:sz w:val="21"/>
          <w:szCs w:val="21"/>
          <w:lang w:eastAsia="ja-JP"/>
        </w:rPr>
        <w:t>Demodulation (detection) methods for amplitude modulation on the receiving side include synchronous detection and asynchronous detection.</w:t>
      </w:r>
    </w:p>
    <w:p w:rsidR="00F87B1E" w:rsidRPr="007F3170" w:rsidRDefault="00F87B1E" w:rsidP="00F87B1E">
      <w:pPr>
        <w:ind w:left="720"/>
        <w:rPr>
          <w:bCs/>
        </w:rPr>
      </w:pPr>
      <w:r w:rsidRPr="007F3170">
        <w:rPr>
          <w:bCs/>
        </w:rPr>
        <w:t xml:space="preserve">It's noticed that the theoretical and experimental results </w:t>
      </w:r>
      <w:r>
        <w:rPr>
          <w:bCs/>
        </w:rPr>
        <w:t>are so almost close and reflects each other and make a lot of sense that our experiment was successfully done.</w:t>
      </w:r>
    </w:p>
    <w:p w:rsidR="00491B24" w:rsidRPr="00F87B1E" w:rsidRDefault="00491B24" w:rsidP="009374AC">
      <w:pPr>
        <w:rPr>
          <w:sz w:val="24"/>
          <w:szCs w:val="24"/>
          <w:rtl/>
        </w:rPr>
      </w:pPr>
      <w:bookmarkStart w:id="0" w:name="_GoBack"/>
      <w:bookmarkEnd w:id="0"/>
    </w:p>
    <w:sectPr w:rsidR="00491B24" w:rsidRPr="00F87B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1D7" w:rsidRDefault="007D41D7" w:rsidP="009374AC">
      <w:pPr>
        <w:spacing w:after="0" w:line="240" w:lineRule="auto"/>
      </w:pPr>
      <w:r>
        <w:separator/>
      </w:r>
    </w:p>
  </w:endnote>
  <w:endnote w:type="continuationSeparator" w:id="0">
    <w:p w:rsidR="007D41D7" w:rsidRDefault="007D41D7" w:rsidP="00937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eiryo">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1D7" w:rsidRDefault="007D41D7" w:rsidP="009374AC">
      <w:pPr>
        <w:spacing w:after="0" w:line="240" w:lineRule="auto"/>
      </w:pPr>
      <w:r>
        <w:separator/>
      </w:r>
    </w:p>
  </w:footnote>
  <w:footnote w:type="continuationSeparator" w:id="0">
    <w:p w:rsidR="007D41D7" w:rsidRDefault="007D41D7" w:rsidP="009374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761C8D"/>
    <w:multiLevelType w:val="hybridMultilevel"/>
    <w:tmpl w:val="E92E05DE"/>
    <w:lvl w:ilvl="0" w:tplc="8344367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0E48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88BA3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F7499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C22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DD8204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00517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A596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BC0C9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52007EEB"/>
    <w:multiLevelType w:val="multilevel"/>
    <w:tmpl w:val="879C1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DF7"/>
    <w:rsid w:val="000A179D"/>
    <w:rsid w:val="00272202"/>
    <w:rsid w:val="002E0B4A"/>
    <w:rsid w:val="003760E5"/>
    <w:rsid w:val="004066CC"/>
    <w:rsid w:val="00491B24"/>
    <w:rsid w:val="005F06FC"/>
    <w:rsid w:val="00610DF7"/>
    <w:rsid w:val="00676B85"/>
    <w:rsid w:val="007D41D7"/>
    <w:rsid w:val="007E7280"/>
    <w:rsid w:val="009374AC"/>
    <w:rsid w:val="00D365E5"/>
    <w:rsid w:val="00DF4180"/>
    <w:rsid w:val="00E94966"/>
    <w:rsid w:val="00F87B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1CD6F-5EA7-4228-AB88-E9482B7C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272202"/>
    <w:pPr>
      <w:keepNext/>
      <w:keepLines/>
      <w:spacing w:after="197" w:line="240" w:lineRule="auto"/>
      <w:ind w:left="-5" w:right="-15" w:hanging="10"/>
      <w:outlineLvl w:val="0"/>
    </w:pPr>
    <w:rPr>
      <w:rFonts w:ascii="Cambria" w:eastAsia="Cambria" w:hAnsi="Cambria" w:cs="Cambria"/>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202"/>
    <w:rPr>
      <w:rFonts w:ascii="Cambria" w:eastAsia="Cambria" w:hAnsi="Cambria" w:cs="Cambria"/>
      <w:b/>
      <w:color w:val="000000"/>
      <w:sz w:val="28"/>
    </w:rPr>
  </w:style>
  <w:style w:type="character" w:customStyle="1" w:styleId="tgc">
    <w:name w:val="_tgc"/>
    <w:basedOn w:val="DefaultParagraphFont"/>
    <w:rsid w:val="00E94966"/>
  </w:style>
  <w:style w:type="paragraph" w:styleId="Header">
    <w:name w:val="header"/>
    <w:basedOn w:val="Normal"/>
    <w:link w:val="HeaderChar"/>
    <w:uiPriority w:val="99"/>
    <w:unhideWhenUsed/>
    <w:rsid w:val="00937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4AC"/>
  </w:style>
  <w:style w:type="paragraph" w:styleId="Footer">
    <w:name w:val="footer"/>
    <w:basedOn w:val="Normal"/>
    <w:link w:val="FooterChar"/>
    <w:uiPriority w:val="99"/>
    <w:unhideWhenUsed/>
    <w:rsid w:val="009374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4AC"/>
  </w:style>
  <w:style w:type="character" w:styleId="Hyperlink">
    <w:name w:val="Hyperlink"/>
    <w:basedOn w:val="DefaultParagraphFont"/>
    <w:uiPriority w:val="99"/>
    <w:semiHidden/>
    <w:unhideWhenUsed/>
    <w:rsid w:val="00491B24"/>
    <w:rPr>
      <w:color w:val="0000FF"/>
      <w:u w:val="single"/>
    </w:rPr>
  </w:style>
  <w:style w:type="paragraph" w:styleId="NormalWeb">
    <w:name w:val="Normal (Web)"/>
    <w:basedOn w:val="Normal"/>
    <w:uiPriority w:val="99"/>
    <w:semiHidden/>
    <w:unhideWhenUsed/>
    <w:rsid w:val="00491B2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7B1E"/>
    <w:pPr>
      <w:spacing w:after="200" w:line="276" w:lineRule="auto"/>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306450">
      <w:bodyDiv w:val="1"/>
      <w:marLeft w:val="0"/>
      <w:marRight w:val="0"/>
      <w:marTop w:val="0"/>
      <w:marBottom w:val="0"/>
      <w:divBdr>
        <w:top w:val="none" w:sz="0" w:space="0" w:color="auto"/>
        <w:left w:val="none" w:sz="0" w:space="0" w:color="auto"/>
        <w:bottom w:val="none" w:sz="0" w:space="0" w:color="auto"/>
        <w:right w:val="none" w:sz="0" w:space="0" w:color="auto"/>
      </w:divBdr>
      <w:divsChild>
        <w:div w:id="1641223338">
          <w:marLeft w:val="0"/>
          <w:marRight w:val="0"/>
          <w:marTop w:val="0"/>
          <w:marBottom w:val="0"/>
          <w:divBdr>
            <w:top w:val="none" w:sz="0" w:space="0" w:color="auto"/>
            <w:left w:val="none" w:sz="0" w:space="0" w:color="auto"/>
            <w:bottom w:val="none" w:sz="0" w:space="0" w:color="auto"/>
            <w:right w:val="none" w:sz="0" w:space="0" w:color="auto"/>
          </w:divBdr>
          <w:divsChild>
            <w:div w:id="1508128791">
              <w:marLeft w:val="0"/>
              <w:marRight w:val="0"/>
              <w:marTop w:val="0"/>
              <w:marBottom w:val="0"/>
              <w:divBdr>
                <w:top w:val="none" w:sz="0" w:space="0" w:color="auto"/>
                <w:left w:val="none" w:sz="0" w:space="0" w:color="auto"/>
                <w:bottom w:val="none" w:sz="0" w:space="0" w:color="auto"/>
                <w:right w:val="none" w:sz="0" w:space="0" w:color="auto"/>
              </w:divBdr>
              <w:divsChild>
                <w:div w:id="1309944687">
                  <w:marLeft w:val="0"/>
                  <w:marRight w:val="0"/>
                  <w:marTop w:val="0"/>
                  <w:marBottom w:val="0"/>
                  <w:divBdr>
                    <w:top w:val="none" w:sz="0" w:space="0" w:color="auto"/>
                    <w:left w:val="none" w:sz="0" w:space="0" w:color="auto"/>
                    <w:bottom w:val="none" w:sz="0" w:space="0" w:color="auto"/>
                    <w:right w:val="none" w:sz="0" w:space="0" w:color="auto"/>
                  </w:divBdr>
                  <w:divsChild>
                    <w:div w:id="1164274033">
                      <w:marLeft w:val="0"/>
                      <w:marRight w:val="0"/>
                      <w:marTop w:val="0"/>
                      <w:marBottom w:val="0"/>
                      <w:divBdr>
                        <w:top w:val="none" w:sz="0" w:space="0" w:color="auto"/>
                        <w:left w:val="none" w:sz="0" w:space="0" w:color="auto"/>
                        <w:bottom w:val="none" w:sz="0" w:space="0" w:color="auto"/>
                        <w:right w:val="none" w:sz="0" w:space="0" w:color="auto"/>
                      </w:divBdr>
                      <w:divsChild>
                        <w:div w:id="7485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285295">
      <w:bodyDiv w:val="1"/>
      <w:marLeft w:val="0"/>
      <w:marRight w:val="0"/>
      <w:marTop w:val="0"/>
      <w:marBottom w:val="0"/>
      <w:divBdr>
        <w:top w:val="none" w:sz="0" w:space="0" w:color="auto"/>
        <w:left w:val="none" w:sz="0" w:space="0" w:color="auto"/>
        <w:bottom w:val="none" w:sz="0" w:space="0" w:color="auto"/>
        <w:right w:val="none" w:sz="0" w:space="0" w:color="auto"/>
      </w:divBdr>
      <w:divsChild>
        <w:div w:id="585306152">
          <w:marLeft w:val="0"/>
          <w:marRight w:val="0"/>
          <w:marTop w:val="0"/>
          <w:marBottom w:val="0"/>
          <w:divBdr>
            <w:top w:val="none" w:sz="0" w:space="0" w:color="auto"/>
            <w:left w:val="none" w:sz="0" w:space="0" w:color="auto"/>
            <w:bottom w:val="none" w:sz="0" w:space="0" w:color="auto"/>
            <w:right w:val="none" w:sz="0" w:space="0" w:color="auto"/>
          </w:divBdr>
          <w:divsChild>
            <w:div w:id="844711094">
              <w:marLeft w:val="0"/>
              <w:marRight w:val="0"/>
              <w:marTop w:val="0"/>
              <w:marBottom w:val="0"/>
              <w:divBdr>
                <w:top w:val="none" w:sz="0" w:space="0" w:color="auto"/>
                <w:left w:val="none" w:sz="0" w:space="0" w:color="auto"/>
                <w:bottom w:val="none" w:sz="0" w:space="0" w:color="auto"/>
                <w:right w:val="none" w:sz="0" w:space="0" w:color="auto"/>
              </w:divBdr>
              <w:divsChild>
                <w:div w:id="8800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Modulation_inde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dolly</dc:creator>
  <cp:keywords/>
  <dc:description/>
  <cp:lastModifiedBy>dolly</cp:lastModifiedBy>
  <cp:revision>4</cp:revision>
  <dcterms:created xsi:type="dcterms:W3CDTF">2015-03-06T22:05:00Z</dcterms:created>
  <dcterms:modified xsi:type="dcterms:W3CDTF">2015-03-07T08:56:00Z</dcterms:modified>
</cp:coreProperties>
</file>